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56" w:rsidRPr="0085133B" w:rsidRDefault="00395256" w:rsidP="008513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r w:rsidRPr="0085133B">
        <w:rPr>
          <w:rFonts w:ascii="Times New Roman CYR" w:hAnsi="Times New Roman CYR" w:cs="Times New Roman CYR"/>
          <w:b/>
          <w:sz w:val="24"/>
          <w:szCs w:val="24"/>
        </w:rPr>
        <w:t>Аннотация к рабочей программе по церковнославянскому языку. 5-6 классы</w:t>
      </w:r>
    </w:p>
    <w:bookmarkEnd w:id="0"/>
    <w:p w:rsidR="00395256" w:rsidRPr="0085133B" w:rsidRDefault="00395256" w:rsidP="0085133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Место предмета в структуре основной обра</w:t>
      </w:r>
      <w:r w:rsidR="0085133B">
        <w:rPr>
          <w:rFonts w:ascii="Times New Roman CYR" w:hAnsi="Times New Roman CYR" w:cs="Times New Roman CYR"/>
          <w:sz w:val="24"/>
          <w:szCs w:val="24"/>
        </w:rPr>
        <w:t>зовательной программы гимназии.</w:t>
      </w: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церковнославянскому языку для 5-6 классов реализуется в общеобразовательном классе, исходя из особенностей психического развития и индивидуальных возможностей учащихся, и составлена на основе Основного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по русскому языку, а также Основного содержания православного компонента общего образования. Программа разработана на основе Концепции преподавания церковнославянского языка, утвержденной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ОРОиК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РПЦ в 2012 году (</w:t>
      </w:r>
      <w:r w:rsidRPr="002E192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Церковнославянский язык. Сборник программ</w:t>
      </w:r>
      <w:r w:rsidRPr="002E1921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Москва, 2012).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основе учебно-методическому комплекту И.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Г.Архиповой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E192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Церковнославянский язык для детей</w:t>
      </w:r>
      <w:r w:rsidRPr="002E1921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который имеет  гриф </w:t>
      </w:r>
      <w:r w:rsidRPr="002E192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Допущено отделом религиозного образования 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катехизации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Русской Православной Церкви</w:t>
      </w:r>
      <w:r w:rsidRPr="002E1921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 номером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ОРОиК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РПЦ 12-029- 030</w:t>
      </w:r>
      <w:r>
        <w:rPr>
          <w:rFonts w:ascii="Times New Roman CYR" w:hAnsi="Times New Roman CYR" w:cs="Times New Roman CYR"/>
          <w:sz w:val="24"/>
          <w:szCs w:val="24"/>
        </w:rPr>
        <w:t xml:space="preserve"> (выписка из протокола заседания Экспертного Совета Отдела религиозного образования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катехизации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Русской Православной Церкви </w:t>
      </w:r>
      <w:r w:rsidRPr="002E1921">
        <w:rPr>
          <w:rFonts w:ascii="Segoe UI Symbol" w:hAnsi="Segoe UI Symbol" w:cs="Segoe UI Symbol"/>
          <w:sz w:val="24"/>
          <w:szCs w:val="24"/>
        </w:rPr>
        <w:t>№</w:t>
      </w:r>
      <w:r w:rsidRPr="002E1921">
        <w:rPr>
          <w:rFonts w:ascii="Times New Roman" w:hAnsi="Times New Roman"/>
          <w:sz w:val="24"/>
          <w:szCs w:val="24"/>
        </w:rPr>
        <w:t xml:space="preserve">12/03 </w:t>
      </w:r>
      <w:r>
        <w:rPr>
          <w:rFonts w:ascii="Times New Roman CYR" w:hAnsi="Times New Roman CYR" w:cs="Times New Roman CYR"/>
          <w:sz w:val="24"/>
          <w:szCs w:val="24"/>
        </w:rPr>
        <w:t xml:space="preserve">от 29 октября 2012 года), гриф </w:t>
      </w:r>
      <w:r w:rsidRPr="002E192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Допущено к распространению Издательским Советом Русской Православной Церкви</w:t>
      </w:r>
      <w:r w:rsidRPr="002E1921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 номером ИС 13-301-0086-К</w:t>
      </w:r>
      <w:r>
        <w:rPr>
          <w:rFonts w:ascii="Times New Roman CYR" w:hAnsi="Times New Roman CYR" w:cs="Times New Roman CYR"/>
          <w:sz w:val="24"/>
          <w:szCs w:val="24"/>
        </w:rPr>
        <w:t xml:space="preserve"> (выписка из протокола заседания Коллегии по научно-богословскому рецензированию и экспертной оценке Издательского Совета </w:t>
      </w:r>
      <w:r w:rsidRPr="002E1921">
        <w:rPr>
          <w:rFonts w:ascii="Segoe UI Symbol" w:hAnsi="Segoe UI Symbol" w:cs="Segoe UI Symbol"/>
          <w:sz w:val="24"/>
          <w:szCs w:val="24"/>
        </w:rPr>
        <w:t>№</w:t>
      </w:r>
      <w:r w:rsidRPr="002E1921">
        <w:rPr>
          <w:rFonts w:ascii="Times New Roman" w:hAnsi="Times New Roman"/>
          <w:sz w:val="24"/>
          <w:szCs w:val="24"/>
        </w:rPr>
        <w:t xml:space="preserve"> 103 </w:t>
      </w:r>
      <w:r>
        <w:rPr>
          <w:rFonts w:ascii="Times New Roman CYR" w:hAnsi="Times New Roman CYR" w:cs="Times New Roman CYR"/>
          <w:sz w:val="24"/>
          <w:szCs w:val="24"/>
        </w:rPr>
        <w:t>от 17 января 2013 года).</w:t>
      </w:r>
    </w:p>
    <w:p w:rsidR="00395256" w:rsidRPr="002E1921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реализуется на основе учебника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И.Г.Архиповой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E192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Церковнославянский язык</w:t>
      </w:r>
      <w:r w:rsidRPr="002E1921">
        <w:rPr>
          <w:rFonts w:ascii="Times New Roman" w:hAnsi="Times New Roman"/>
          <w:sz w:val="24"/>
          <w:szCs w:val="24"/>
        </w:rPr>
        <w:t xml:space="preserve">» 5 </w:t>
      </w:r>
      <w:r>
        <w:rPr>
          <w:rFonts w:ascii="Times New Roman CYR" w:hAnsi="Times New Roman CYR" w:cs="Times New Roman CYR"/>
          <w:sz w:val="24"/>
          <w:szCs w:val="24"/>
        </w:rPr>
        <w:t xml:space="preserve">класс, М. </w:t>
      </w:r>
      <w:r w:rsidRPr="002E192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Православная педагогика</w:t>
      </w:r>
      <w:r w:rsidRPr="002E1921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2E1921">
        <w:rPr>
          <w:rFonts w:ascii="Times New Roman" w:hAnsi="Times New Roman"/>
          <w:sz w:val="24"/>
          <w:szCs w:val="24"/>
        </w:rPr>
        <w:t xml:space="preserve">2016  </w:t>
      </w:r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А.А.Плетневой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А.Г.Кравецкого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E192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Церковнославянский язык</w:t>
      </w:r>
      <w:r w:rsidRPr="002E1921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М.: </w:t>
      </w:r>
      <w:r w:rsidRPr="002E192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Издательский Совет Русской Православной Церкви</w:t>
      </w:r>
      <w:r w:rsidRPr="002E1921">
        <w:rPr>
          <w:rFonts w:ascii="Times New Roman" w:hAnsi="Times New Roman"/>
          <w:sz w:val="24"/>
          <w:szCs w:val="24"/>
        </w:rPr>
        <w:t>», 2015.</w:t>
      </w:r>
    </w:p>
    <w:p w:rsidR="00395256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часов в неделю: 5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  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1 час, 6 класс </w:t>
      </w:r>
      <w:r>
        <w:rPr>
          <w:rFonts w:ascii="Times New Roman" w:hAnsi="Times New Roman"/>
          <w:sz w:val="24"/>
          <w:szCs w:val="24"/>
        </w:rPr>
        <w:t>–</w:t>
      </w:r>
      <w:r w:rsidRPr="002E1921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 CYR" w:hAnsi="Times New Roman CYR" w:cs="Times New Roman CYR"/>
          <w:sz w:val="24"/>
          <w:szCs w:val="24"/>
        </w:rPr>
        <w:t>час</w:t>
      </w:r>
    </w:p>
    <w:p w:rsidR="00395256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количество часов за год: 5 класс </w:t>
      </w:r>
      <w:r>
        <w:rPr>
          <w:rFonts w:ascii="Times New Roman" w:hAnsi="Times New Roman"/>
          <w:sz w:val="24"/>
          <w:szCs w:val="24"/>
        </w:rPr>
        <w:t>–</w:t>
      </w:r>
      <w:r w:rsidRPr="002E1921">
        <w:rPr>
          <w:rFonts w:ascii="Times New Roman" w:hAnsi="Times New Roman"/>
          <w:sz w:val="24"/>
          <w:szCs w:val="24"/>
        </w:rPr>
        <w:t xml:space="preserve"> 34 </w:t>
      </w:r>
      <w:r>
        <w:rPr>
          <w:rFonts w:ascii="Times New Roman CYR" w:hAnsi="Times New Roman CYR" w:cs="Times New Roman CYR"/>
          <w:sz w:val="24"/>
          <w:szCs w:val="24"/>
        </w:rPr>
        <w:t xml:space="preserve">часа, 6 класс </w:t>
      </w:r>
      <w:r>
        <w:rPr>
          <w:rFonts w:ascii="Times New Roman" w:hAnsi="Times New Roman"/>
          <w:sz w:val="24"/>
          <w:szCs w:val="24"/>
        </w:rPr>
        <w:t>–</w:t>
      </w:r>
      <w:r w:rsidRPr="002E1921">
        <w:rPr>
          <w:rFonts w:ascii="Times New Roman" w:hAnsi="Times New Roman"/>
          <w:sz w:val="24"/>
          <w:szCs w:val="24"/>
        </w:rPr>
        <w:t xml:space="preserve"> 34 </w:t>
      </w:r>
      <w:r>
        <w:rPr>
          <w:rFonts w:ascii="Times New Roman CYR" w:hAnsi="Times New Roman CYR" w:cs="Times New Roman CYR"/>
          <w:sz w:val="24"/>
          <w:szCs w:val="24"/>
        </w:rPr>
        <w:t>часа.</w:t>
      </w: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Цель изучения предмета:</w:t>
      </w: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-воспитание благоговейного отношения к богослужениям</w:t>
      </w: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-освоение фонетического, грамматического, морфологического строя церковнославянского языка</w:t>
      </w: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читать, переводить, понимать церковнославянские тексты.</w:t>
      </w: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95256" w:rsidRDefault="003952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Содержание программы.</w:t>
      </w:r>
    </w:p>
    <w:p w:rsidR="00395256" w:rsidRDefault="00395256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содержит отобранную в соответствии с задачами обучения систему понятий из области фонетики, лексики, фразеологии,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морфемики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словообразования, морфологии, синтаксиса, стилистики церковнославянского языка.</w:t>
      </w:r>
    </w:p>
    <w:p w:rsidR="00395256" w:rsidRPr="002E1921" w:rsidRDefault="00395256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395256" w:rsidRDefault="003952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Основные образовательные технологии.</w:t>
      </w:r>
    </w:p>
    <w:p w:rsidR="00395256" w:rsidRDefault="00395256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процессе изучения предмета используются технологии уровневой дифференциации, проблемного обучения, групповые технологии, классно-урочная система.</w:t>
      </w:r>
    </w:p>
    <w:p w:rsidR="00395256" w:rsidRDefault="00395256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395256" w:rsidRDefault="003952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Требования к результатам освоения программы.</w:t>
      </w: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 результате изучения программы обучающийся будет иметь следующие результаты.</w:t>
      </w:r>
    </w:p>
    <w:p w:rsidR="00395256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Личностными результатами освоения учениками 5</w:t>
      </w:r>
      <w:r>
        <w:rPr>
          <w:rFonts w:ascii="Times New Roman" w:hAnsi="Times New Roman"/>
          <w:sz w:val="24"/>
          <w:szCs w:val="24"/>
        </w:rPr>
        <w:t>–</w:t>
      </w:r>
      <w:r w:rsidRPr="002E1921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 xml:space="preserve">класса программы по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церковнославянскому  языку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являются:</w:t>
      </w:r>
    </w:p>
    <w:p w:rsidR="00395256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1921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церковнославянского языка как языка православного богослужения, отличного от языка обыденного,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возвышанного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открывающего главные предметы веры;</w:t>
      </w:r>
    </w:p>
    <w:p w:rsidR="00395256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1921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духовной ценности церковнославянского языка; уважительное отношение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  языку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православного богослужения; потребность сохранить церковнославянский язык как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богодухновенный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 стремление к речевому самосовершенствованию;</w:t>
      </w:r>
    </w:p>
    <w:p w:rsidR="00395256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1921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95256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Предметными результатами изучения церковнославянского языка в 5-6 классе являются: </w:t>
      </w:r>
    </w:p>
    <w:p w:rsidR="00395256" w:rsidRDefault="00395256" w:rsidP="002E19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знания об истории возникновения славянской письменности и роли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равноапостольных Кирилла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Мефодия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просвещении славян;</w:t>
      </w:r>
    </w:p>
    <w:p w:rsidR="00395256" w:rsidRDefault="00395256" w:rsidP="002E19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понятие ЦСЯ, церковнославянской азбуки и нумерации, основных </w:t>
      </w:r>
      <w:r>
        <w:rPr>
          <w:rFonts w:ascii="Times New Roman CYR" w:hAnsi="Times New Roman CYR" w:cs="Times New Roman CYR"/>
          <w:sz w:val="24"/>
          <w:szCs w:val="24"/>
        </w:rPr>
        <w:tab/>
        <w:t>особенностей церковнославянского языкового строя;</w:t>
      </w:r>
    </w:p>
    <w:p w:rsidR="00395256" w:rsidRDefault="00395256" w:rsidP="002E19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знание церковнославянской азбуки и цифири,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надстрочногознаков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основных особенностей церковнославянского языкового строя;  </w:t>
      </w:r>
    </w:p>
    <w:p w:rsidR="00395256" w:rsidRDefault="00395256" w:rsidP="002E19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умения читать церковнославянский текст;</w:t>
      </w:r>
    </w:p>
    <w:p w:rsidR="00395256" w:rsidRDefault="00395256" w:rsidP="002E19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представление о роли церковнославянского языка как языка, объединяющего славянские народы в едином богослужении;</w:t>
      </w:r>
    </w:p>
    <w:p w:rsidR="00395256" w:rsidRDefault="00395256" w:rsidP="002E19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понимание роли церковнославянского языка, как корня всей русской словесности;</w:t>
      </w:r>
    </w:p>
    <w:p w:rsidR="00395256" w:rsidRDefault="00395256" w:rsidP="002E19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основными лексическими ресурсами церковнославянского языка;</w:t>
      </w:r>
    </w:p>
    <w:p w:rsidR="00395256" w:rsidRDefault="00395256" w:rsidP="002E19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основными нормами чтения церковнославянского текста;</w:t>
      </w:r>
    </w:p>
    <w:p w:rsidR="00395256" w:rsidRDefault="00395256" w:rsidP="002E192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осознание красоты и глубины церковнославянского языка.</w:t>
      </w:r>
    </w:p>
    <w:p w:rsidR="00395256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Метапредметными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результатами изучения церковнославянского языка в основной школе является осмысленное участие школьников в православном богослужении, умение обнаружить в русской речи главных нравственных понятий, восходящих к церковнославянскому языку.</w:t>
      </w: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изучения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курса  </w:t>
      </w:r>
      <w:r w:rsidRPr="002E1921"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Церковнославянский язык</w:t>
      </w:r>
      <w:r w:rsidRPr="002E1921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 xml:space="preserve">выпускник  научится: </w:t>
      </w: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1921">
        <w:rPr>
          <w:rFonts w:ascii="Times New Roman" w:hAnsi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Воспринимать и понимать звучащий церковнославянский текст. </w:t>
      </w: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E1921">
        <w:rPr>
          <w:rFonts w:ascii="Times New Roman" w:hAnsi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Правильно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читать  церковнославянский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текст.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Поскольку церковнославянский язык не является разговорным, но имеет исключительно книжный богослужебный характер предполагается верное чтение и произнесение церковнославянского текста, соблюдение орфоэпических норм и правильной интонации.  </w:t>
      </w: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1921">
        <w:rPr>
          <w:rFonts w:ascii="Times New Roman" w:hAnsi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Правильно писать церковнославянский текст.</w:t>
      </w:r>
    </w:p>
    <w:p w:rsidR="00395256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1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результате изучения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курса  </w:t>
      </w:r>
      <w:r w:rsidRPr="002E1921"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Церковнославянский язык</w:t>
      </w:r>
      <w:r w:rsidRPr="002E1921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выпускник  получит возможность научиться овладению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источниками, включая ресурсы Интернета.</w:t>
      </w:r>
    </w:p>
    <w:p w:rsidR="00395256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1921" w:rsidRPr="002E1921" w:rsidRDefault="002E19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56" w:rsidRPr="002E1921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256" w:rsidRPr="002E1921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256" w:rsidRPr="002E1921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21" w:rsidRPr="002E1921" w:rsidRDefault="002E1921" w:rsidP="002E192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1921">
        <w:rPr>
          <w:rFonts w:ascii="Times New Roman" w:hAnsi="Times New Roman"/>
          <w:sz w:val="24"/>
          <w:szCs w:val="24"/>
        </w:rPr>
        <w:t>Формы контроля</w:t>
      </w:r>
    </w:p>
    <w:p w:rsidR="002E1921" w:rsidRDefault="002E1921" w:rsidP="002E19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проводится в форме тестирования. В течение учебного года программой предусмотрено проведение в 5 классе тестов-2, в 6 классе тестов-3.</w:t>
      </w:r>
    </w:p>
    <w:p w:rsidR="002E1921" w:rsidRDefault="002E1921" w:rsidP="002E1921">
      <w:pPr>
        <w:pStyle w:val="a3"/>
        <w:rPr>
          <w:rFonts w:ascii="Times New Roman" w:hAnsi="Times New Roman"/>
          <w:sz w:val="24"/>
          <w:szCs w:val="24"/>
        </w:rPr>
      </w:pPr>
    </w:p>
    <w:p w:rsidR="002E1921" w:rsidRDefault="002E1921" w:rsidP="002E19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составил учитель русского языка и литературы первой квалификационной категории Синицына Светлана Васильевна</w:t>
      </w:r>
    </w:p>
    <w:p w:rsidR="002E1921" w:rsidRDefault="002E1921" w:rsidP="002E1921">
      <w:pPr>
        <w:pStyle w:val="a3"/>
        <w:rPr>
          <w:rFonts w:ascii="Times New Roman" w:hAnsi="Times New Roman"/>
          <w:sz w:val="24"/>
          <w:szCs w:val="24"/>
        </w:rPr>
      </w:pPr>
    </w:p>
    <w:p w:rsidR="002E1921" w:rsidRDefault="002E1921" w:rsidP="002E1921">
      <w:pPr>
        <w:pStyle w:val="a3"/>
        <w:rPr>
          <w:rFonts w:ascii="Times New Roman" w:hAnsi="Times New Roman"/>
          <w:sz w:val="24"/>
          <w:szCs w:val="24"/>
        </w:rPr>
      </w:pPr>
    </w:p>
    <w:p w:rsidR="00395256" w:rsidRPr="002E1921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256" w:rsidRPr="002E1921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256" w:rsidRPr="002E1921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256" w:rsidRPr="002E1921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256" w:rsidRPr="002E1921" w:rsidRDefault="0039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5256" w:rsidRDefault="00395256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395256" w:rsidRDefault="00395256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395256" w:rsidRDefault="003952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395256" w:rsidRPr="002E1921" w:rsidRDefault="0039525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395256" w:rsidRPr="002E19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6EB16E"/>
    <w:lvl w:ilvl="0">
      <w:numFmt w:val="bullet"/>
      <w:lvlText w:val="*"/>
      <w:lvlJc w:val="left"/>
    </w:lvl>
  </w:abstractNum>
  <w:abstractNum w:abstractNumId="1" w15:restartNumberingAfterBreak="0">
    <w:nsid w:val="5E21530F"/>
    <w:multiLevelType w:val="hybridMultilevel"/>
    <w:tmpl w:val="4468BE5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866DC7"/>
    <w:multiLevelType w:val="hybridMultilevel"/>
    <w:tmpl w:val="5066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921"/>
    <w:rsid w:val="00090B9D"/>
    <w:rsid w:val="002E1921"/>
    <w:rsid w:val="00395256"/>
    <w:rsid w:val="0085133B"/>
    <w:rsid w:val="00C6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0E53B"/>
  <w14:defaultImageDpi w14:val="0"/>
  <w15:docId w15:val="{09ECB843-9464-46D1-9FE7-4EDF1CE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2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2018-04-02T06:15:00Z</dcterms:created>
  <dcterms:modified xsi:type="dcterms:W3CDTF">2018-04-02T06:15:00Z</dcterms:modified>
</cp:coreProperties>
</file>